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1</w:t>
      </w:r>
    </w:p>
    <w:p w14:paraId="5504744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eastAsia="zh-CN"/>
        </w:rPr>
        <w:t>第二届黑龙江省新文艺群体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  <w:t>美术作品双年展</w:t>
      </w:r>
    </w:p>
    <w:p w14:paraId="60361B2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5CC5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11C199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5E38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33CA9BC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1413FBD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A98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21C8018A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 w14:paraId="1863C1C6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CBEA6B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noWrap w:val="0"/>
            <w:vAlign w:val="center"/>
          </w:tcPr>
          <w:p w14:paraId="73692A07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049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50F94A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1B4A88E7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C1C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noWrap w:val="0"/>
            <w:vAlign w:val="center"/>
          </w:tcPr>
          <w:p w14:paraId="034103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0058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6B8D6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4C877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7C9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93" w:type="dxa"/>
            <w:noWrap w:val="0"/>
            <w:vAlign w:val="center"/>
          </w:tcPr>
          <w:p w14:paraId="49530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作品种类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7013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中国画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油画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版画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水彩画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其他画种</w:t>
            </w:r>
          </w:p>
        </w:tc>
      </w:tr>
      <w:tr w14:paraId="5983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66C6788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尺寸</w:t>
            </w:r>
          </w:p>
        </w:tc>
        <w:tc>
          <w:tcPr>
            <w:tcW w:w="2761" w:type="dxa"/>
            <w:noWrap w:val="0"/>
            <w:vAlign w:val="center"/>
          </w:tcPr>
          <w:p w14:paraId="5C7ABB7A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2DBC8F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noWrap w:val="0"/>
            <w:vAlign w:val="center"/>
          </w:tcPr>
          <w:p w14:paraId="6FD2550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F3D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393" w:type="dxa"/>
            <w:noWrap w:val="0"/>
            <w:vAlign w:val="center"/>
          </w:tcPr>
          <w:p w14:paraId="468F9F04">
            <w:pPr>
              <w:spacing w:line="360" w:lineRule="auto"/>
              <w:jc w:val="left"/>
              <w:rPr>
                <w:rFonts w:hint="default" w:ascii="宋体" w:hAnsi="宋体" w:eastAsia="宋体" w:cs="宋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正背面）</w:t>
            </w:r>
          </w:p>
          <w:p w14:paraId="0F979BCA"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7129" w:type="dxa"/>
            <w:gridSpan w:val="3"/>
            <w:noWrap w:val="0"/>
            <w:vAlign w:val="center"/>
          </w:tcPr>
          <w:p w14:paraId="5078F237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11"/>
                <w:w w:val="101"/>
                <w:szCs w:val="21"/>
                <w:lang w:eastAsia="zh-CN"/>
              </w:rPr>
            </w:pPr>
          </w:p>
        </w:tc>
      </w:tr>
    </w:tbl>
    <w:p w14:paraId="459BDEE4">
      <w:pPr>
        <w:adjustRightInd w:val="0"/>
        <w:snapToGrid w:val="0"/>
        <w:spacing w:line="360" w:lineRule="auto"/>
        <w:ind w:right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注：姓名以身份证为准，合作必须按照主创顺序写清全部作者姓名。</w:t>
      </w:r>
    </w:p>
    <w:p w14:paraId="698E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</w:pPr>
    </w:p>
    <w:p w14:paraId="2538B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Kingsoft Symbol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0C50"/>
    <w:rsid w:val="6B1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2025-05-28T02:57:00Z</dcterms:created>
  <dc:creator>乔伟</dc:creator>
  <cp:lastModifiedBy>乔伟</cp:lastModifiedBy>
  <dcterms:modified xsi:type="dcterms:W3CDTF">2025-05-28T02:57:50Z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807E4B5453E0476EAF64D1849D4D55BB_11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